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797CD">
      <w:pPr>
        <w:spacing w:line="480" w:lineRule="auto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附件2</w:t>
      </w:r>
    </w:p>
    <w:p w14:paraId="2E673C03">
      <w:pPr>
        <w:spacing w:line="480" w:lineRule="auto"/>
        <w:jc w:val="center"/>
        <w:rPr>
          <w:rFonts w:eastAsia="方正小标宋简体"/>
          <w:b/>
          <w:bCs/>
          <w:sz w:val="44"/>
          <w:szCs w:val="44"/>
        </w:rPr>
      </w:pPr>
      <w:r>
        <w:rPr>
          <w:rFonts w:hint="eastAsia" w:eastAsia="方正小标宋简体"/>
          <w:b/>
          <w:bCs/>
          <w:sz w:val="44"/>
          <w:szCs w:val="44"/>
        </w:rPr>
        <w:t>2025</w:t>
      </w:r>
      <w:r>
        <w:rPr>
          <w:rFonts w:hint="eastAsia" w:eastAsia="方正小标宋简体"/>
          <w:b/>
          <w:bCs/>
          <w:sz w:val="44"/>
          <w:szCs w:val="44"/>
          <w:lang w:val="en-US" w:eastAsia="zh-CN"/>
        </w:rPr>
        <w:t>年度武汉理工大学</w:t>
      </w:r>
      <w:r>
        <w:rPr>
          <w:rFonts w:hint="eastAsia" w:eastAsia="方正小标宋简体"/>
          <w:b/>
          <w:bCs/>
          <w:sz w:val="44"/>
          <w:szCs w:val="44"/>
        </w:rPr>
        <w:t>研究生十大科技成果推荐汇总表</w:t>
      </w:r>
    </w:p>
    <w:p w14:paraId="4975FCD5">
      <w:pPr>
        <w:spacing w:line="440" w:lineRule="exact"/>
        <w:jc w:val="center"/>
        <w:rPr>
          <w:rFonts w:eastAsia="黑体"/>
          <w:b/>
          <w:bCs/>
          <w:sz w:val="44"/>
          <w:szCs w:val="44"/>
        </w:rPr>
      </w:pPr>
    </w:p>
    <w:p w14:paraId="4E7144A1">
      <w:pPr>
        <w:jc w:val="center"/>
        <w:rPr>
          <w:rFonts w:eastAsia="黑体"/>
          <w:bCs/>
          <w:sz w:val="28"/>
          <w:szCs w:val="28"/>
        </w:rPr>
      </w:pPr>
      <w:r>
        <w:rPr>
          <w:rFonts w:hint="eastAsia" w:eastAsia="黑体"/>
          <w:bCs/>
          <w:sz w:val="28"/>
          <w:szCs w:val="28"/>
        </w:rPr>
        <w:t>所在</w:t>
      </w:r>
      <w:r>
        <w:rPr>
          <w:rFonts w:eastAsia="黑体"/>
          <w:bCs/>
          <w:sz w:val="28"/>
          <w:szCs w:val="28"/>
        </w:rPr>
        <w:t>单位：</w:t>
      </w:r>
      <w:r>
        <w:rPr>
          <w:rFonts w:eastAsia="黑体"/>
          <w:bCs/>
          <w:sz w:val="28"/>
          <w:szCs w:val="28"/>
          <w:u w:val="single"/>
        </w:rPr>
        <w:t xml:space="preserve">           </w:t>
      </w:r>
      <w:r>
        <w:rPr>
          <w:rFonts w:eastAsia="黑体"/>
          <w:bCs/>
          <w:sz w:val="28"/>
          <w:szCs w:val="28"/>
        </w:rPr>
        <w:t xml:space="preserve"> （公章）                                     时间：</w:t>
      </w:r>
      <w:r>
        <w:rPr>
          <w:rFonts w:eastAsia="黑体"/>
          <w:bCs/>
          <w:sz w:val="28"/>
          <w:szCs w:val="28"/>
          <w:u w:val="single"/>
        </w:rPr>
        <w:t xml:space="preserve"> </w:t>
      </w:r>
      <w:r>
        <w:rPr>
          <w:rFonts w:hint="eastAsia" w:eastAsia="黑体"/>
          <w:bCs/>
          <w:sz w:val="28"/>
          <w:szCs w:val="28"/>
          <w:u w:val="single"/>
          <w:lang w:val="en-US" w:eastAsia="zh-CN"/>
        </w:rPr>
        <w:t>2026</w:t>
      </w:r>
      <w:r>
        <w:rPr>
          <w:rFonts w:eastAsia="黑体"/>
          <w:bCs/>
          <w:sz w:val="28"/>
          <w:szCs w:val="28"/>
          <w:u w:val="single"/>
        </w:rPr>
        <w:t xml:space="preserve"> </w:t>
      </w:r>
      <w:r>
        <w:rPr>
          <w:rFonts w:eastAsia="黑体"/>
          <w:bCs/>
          <w:sz w:val="28"/>
          <w:szCs w:val="28"/>
        </w:rPr>
        <w:t>年</w:t>
      </w:r>
      <w:r>
        <w:rPr>
          <w:rFonts w:eastAsia="黑体"/>
          <w:bCs/>
          <w:sz w:val="28"/>
          <w:szCs w:val="28"/>
          <w:u w:val="single"/>
        </w:rPr>
        <w:t xml:space="preserve"> </w:t>
      </w:r>
      <w:r>
        <w:rPr>
          <w:rFonts w:hint="eastAsia" w:eastAsia="黑体"/>
          <w:bCs/>
          <w:sz w:val="28"/>
          <w:szCs w:val="28"/>
          <w:u w:val="single"/>
          <w:lang w:val="en-US" w:eastAsia="zh-CN"/>
        </w:rPr>
        <w:t>3</w:t>
      </w:r>
      <w:r>
        <w:rPr>
          <w:rFonts w:eastAsia="黑体"/>
          <w:bCs/>
          <w:sz w:val="28"/>
          <w:szCs w:val="28"/>
          <w:u w:val="single"/>
        </w:rPr>
        <w:t xml:space="preserve"> </w:t>
      </w:r>
      <w:r>
        <w:rPr>
          <w:rFonts w:eastAsia="黑体"/>
          <w:bCs/>
          <w:sz w:val="28"/>
          <w:szCs w:val="28"/>
        </w:rPr>
        <w:t>月</w:t>
      </w:r>
      <w:r>
        <w:rPr>
          <w:rFonts w:eastAsia="黑体"/>
          <w:bCs/>
          <w:sz w:val="28"/>
          <w:szCs w:val="28"/>
          <w:u w:val="single"/>
        </w:rPr>
        <w:t xml:space="preserve"> </w:t>
      </w:r>
      <w:r>
        <w:rPr>
          <w:rFonts w:hint="eastAsia" w:eastAsia="黑体"/>
          <w:bCs/>
          <w:sz w:val="28"/>
          <w:szCs w:val="28"/>
          <w:u w:val="single"/>
          <w:lang w:val="en-US" w:eastAsia="zh-CN"/>
        </w:rPr>
        <w:t>31</w:t>
      </w:r>
      <w:r>
        <w:rPr>
          <w:rFonts w:eastAsia="黑体"/>
          <w:bCs/>
          <w:sz w:val="28"/>
          <w:szCs w:val="28"/>
          <w:u w:val="single"/>
        </w:rPr>
        <w:t xml:space="preserve"> </w:t>
      </w:r>
      <w:r>
        <w:rPr>
          <w:rFonts w:eastAsia="黑体"/>
          <w:bCs/>
          <w:sz w:val="28"/>
          <w:szCs w:val="28"/>
        </w:rPr>
        <w:t>日</w:t>
      </w:r>
    </w:p>
    <w:p w14:paraId="4DD44D16">
      <w:pPr>
        <w:jc w:val="center"/>
        <w:rPr>
          <w:rFonts w:eastAsia="黑体"/>
          <w:bCs/>
          <w:sz w:val="28"/>
          <w:szCs w:val="28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8496"/>
        <w:gridCol w:w="1176"/>
        <w:gridCol w:w="5736"/>
        <w:gridCol w:w="1716"/>
        <w:gridCol w:w="1656"/>
        <w:gridCol w:w="1536"/>
      </w:tblGrid>
      <w:tr w14:paraId="21746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0" w:type="auto"/>
            <w:vAlign w:val="center"/>
          </w:tcPr>
          <w:p w14:paraId="6A62B8BD">
            <w:pPr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序号</w:t>
            </w:r>
          </w:p>
        </w:tc>
        <w:tc>
          <w:tcPr>
            <w:tcW w:w="0" w:type="auto"/>
            <w:vAlign w:val="center"/>
          </w:tcPr>
          <w:p w14:paraId="4CEAEFA1">
            <w:pPr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成果</w:t>
            </w:r>
            <w:r>
              <w:rPr>
                <w:rFonts w:eastAsia="黑体"/>
                <w:bCs/>
                <w:sz w:val="24"/>
              </w:rPr>
              <w:t>名称</w:t>
            </w:r>
          </w:p>
        </w:tc>
        <w:tc>
          <w:tcPr>
            <w:tcW w:w="0" w:type="auto"/>
            <w:vAlign w:val="center"/>
          </w:tcPr>
          <w:p w14:paraId="6BF7CF6C">
            <w:pPr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  <w:lang w:val="en-US" w:eastAsia="zh-CN"/>
              </w:rPr>
              <w:t>类别</w:t>
            </w:r>
          </w:p>
        </w:tc>
        <w:tc>
          <w:tcPr>
            <w:tcW w:w="0" w:type="auto"/>
            <w:vAlign w:val="center"/>
          </w:tcPr>
          <w:p w14:paraId="43D9E7B6">
            <w:pPr>
              <w:jc w:val="center"/>
              <w:rPr>
                <w:rFonts w:hint="default" w:eastAsia="黑体"/>
                <w:bCs/>
                <w:sz w:val="24"/>
                <w:lang w:val="en-US" w:eastAsia="zh-CN"/>
              </w:rPr>
            </w:pPr>
            <w:r>
              <w:rPr>
                <w:rFonts w:hint="eastAsia" w:eastAsia="黑体"/>
                <w:bCs/>
                <w:sz w:val="24"/>
              </w:rPr>
              <w:t>完成人</w:t>
            </w:r>
          </w:p>
        </w:tc>
        <w:tc>
          <w:tcPr>
            <w:tcW w:w="0" w:type="auto"/>
            <w:vAlign w:val="center"/>
          </w:tcPr>
          <w:p w14:paraId="1CDD5D92">
            <w:pPr>
              <w:jc w:val="center"/>
              <w:rPr>
                <w:rFonts w:hint="default" w:eastAsia="黑体"/>
                <w:bCs/>
                <w:sz w:val="24"/>
                <w:lang w:val="en-US" w:eastAsia="zh-CN"/>
              </w:rPr>
            </w:pPr>
            <w:r>
              <w:rPr>
                <w:rFonts w:hint="eastAsia" w:eastAsia="黑体"/>
                <w:bCs/>
                <w:sz w:val="24"/>
                <w:lang w:val="en-US" w:eastAsia="zh-CN"/>
              </w:rPr>
              <w:t>所在年级</w:t>
            </w:r>
          </w:p>
        </w:tc>
        <w:tc>
          <w:tcPr>
            <w:tcW w:w="0" w:type="auto"/>
            <w:vAlign w:val="center"/>
          </w:tcPr>
          <w:p w14:paraId="735B5CEA">
            <w:pPr>
              <w:jc w:val="center"/>
              <w:rPr>
                <w:rFonts w:hint="default" w:eastAsia="黑体"/>
                <w:bCs/>
                <w:sz w:val="24"/>
                <w:lang w:val="en-US"/>
              </w:rPr>
            </w:pPr>
            <w:r>
              <w:rPr>
                <w:rFonts w:hint="eastAsia" w:eastAsia="黑体"/>
                <w:bCs/>
                <w:sz w:val="24"/>
                <w:lang w:val="en-US" w:eastAsia="zh-CN"/>
              </w:rPr>
              <w:t>所在单位</w:t>
            </w:r>
          </w:p>
        </w:tc>
        <w:tc>
          <w:tcPr>
            <w:tcW w:w="0" w:type="auto"/>
            <w:vAlign w:val="center"/>
          </w:tcPr>
          <w:p w14:paraId="43E41E8A">
            <w:pPr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hint="eastAsia" w:eastAsia="黑体"/>
                <w:bCs/>
                <w:sz w:val="24"/>
              </w:rPr>
              <w:t>联系</w:t>
            </w:r>
            <w:r>
              <w:rPr>
                <w:rFonts w:eastAsia="黑体"/>
                <w:bCs/>
                <w:sz w:val="24"/>
              </w:rPr>
              <w:t>电话</w:t>
            </w:r>
          </w:p>
        </w:tc>
      </w:tr>
      <w:tr w14:paraId="07FCA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exact"/>
          <w:jc w:val="center"/>
        </w:trPr>
        <w:tc>
          <w:tcPr>
            <w:tcW w:w="0" w:type="auto"/>
            <w:vAlign w:val="center"/>
          </w:tcPr>
          <w:p w14:paraId="0A91DC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  <w:vAlign w:val="center"/>
          </w:tcPr>
          <w:p w14:paraId="25EA17A4">
            <w:pPr>
              <w:jc w:val="center"/>
              <w:rPr>
                <w:rFonts w:hint="default" w:eastAsia="仿宋"/>
                <w:bCs/>
                <w:sz w:val="24"/>
                <w:lang w:val="en-US" w:eastAsia="zh-CN"/>
              </w:rPr>
            </w:pPr>
            <w:r>
              <w:rPr>
                <w:rFonts w:hint="eastAsia" w:eastAsia="仿宋"/>
                <w:bCs/>
                <w:sz w:val="24"/>
                <w:lang w:val="en-US" w:eastAsia="zh-CN"/>
              </w:rPr>
              <w:t>非标液压缸全流程生产调度方法及数智化管控工业软件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14:paraId="2099B3AA">
            <w:pPr>
              <w:jc w:val="center"/>
              <w:rPr>
                <w:rFonts w:hint="default" w:eastAsia="仿宋"/>
                <w:bCs/>
                <w:sz w:val="24"/>
                <w:lang w:val="en-US" w:eastAsia="zh-CN"/>
              </w:rPr>
            </w:pPr>
            <w:r>
              <w:rPr>
                <w:rFonts w:hint="eastAsia" w:eastAsia="仿宋"/>
                <w:bCs/>
                <w:sz w:val="24"/>
                <w:lang w:val="en-US" w:eastAsia="zh-CN"/>
              </w:rPr>
              <w:t>工程技术</w:t>
            </w:r>
          </w:p>
        </w:tc>
        <w:tc>
          <w:tcPr>
            <w:tcW w:w="0" w:type="auto"/>
            <w:vAlign w:val="center"/>
          </w:tcPr>
          <w:p w14:paraId="438E465E">
            <w:pPr>
              <w:jc w:val="center"/>
              <w:rPr>
                <w:rFonts w:hint="default" w:eastAsia="仿宋"/>
                <w:bCs/>
                <w:sz w:val="24"/>
                <w:lang w:val="en-US" w:eastAsia="zh-CN"/>
              </w:rPr>
            </w:pPr>
            <w:r>
              <w:rPr>
                <w:rFonts w:hint="eastAsia" w:eastAsia="仿宋"/>
                <w:bCs/>
                <w:sz w:val="24"/>
                <w:lang w:val="en-US" w:eastAsia="zh-CN"/>
              </w:rPr>
              <w:t>张伟</w:t>
            </w:r>
          </w:p>
        </w:tc>
        <w:tc>
          <w:tcPr>
            <w:tcW w:w="0" w:type="auto"/>
            <w:vAlign w:val="center"/>
          </w:tcPr>
          <w:p w14:paraId="143AE647">
            <w:pPr>
              <w:jc w:val="center"/>
              <w:rPr>
                <w:rFonts w:hint="default" w:eastAsia="仿宋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2022</w:t>
            </w:r>
            <w:r>
              <w:rPr>
                <w:rFonts w:hint="eastAsia" w:eastAsia="仿宋"/>
                <w:bCs/>
                <w:sz w:val="24"/>
                <w:lang w:val="en-US" w:eastAsia="zh-CN"/>
              </w:rPr>
              <w:t>级（博）</w:t>
            </w:r>
          </w:p>
        </w:tc>
        <w:tc>
          <w:tcPr>
            <w:tcW w:w="0" w:type="auto"/>
            <w:vAlign w:val="center"/>
          </w:tcPr>
          <w:p w14:paraId="442E542C">
            <w:pPr>
              <w:jc w:val="center"/>
              <w:rPr>
                <w:rFonts w:hint="default" w:eastAsia="仿宋"/>
                <w:bCs/>
                <w:sz w:val="24"/>
                <w:lang w:val="en-US" w:eastAsia="zh-CN"/>
              </w:rPr>
            </w:pPr>
            <w:r>
              <w:rPr>
                <w:rFonts w:hint="eastAsia" w:eastAsia="仿宋"/>
                <w:bCs/>
                <w:sz w:val="24"/>
                <w:lang w:val="en-US" w:eastAsia="zh-CN"/>
              </w:rPr>
              <w:t>机电工程学院</w:t>
            </w:r>
          </w:p>
        </w:tc>
        <w:tc>
          <w:tcPr>
            <w:tcW w:w="0" w:type="auto"/>
            <w:vAlign w:val="center"/>
          </w:tcPr>
          <w:p w14:paraId="3C5AF1D8">
            <w:pPr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15852926927</w:t>
            </w:r>
          </w:p>
        </w:tc>
      </w:tr>
      <w:tr w14:paraId="7F1B6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  <w:jc w:val="center"/>
        </w:trPr>
        <w:tc>
          <w:tcPr>
            <w:tcW w:w="0" w:type="auto"/>
            <w:vAlign w:val="center"/>
          </w:tcPr>
          <w:p w14:paraId="03D19FE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0" w:type="auto"/>
            <w:vAlign w:val="center"/>
          </w:tcPr>
          <w:p w14:paraId="758A71B7">
            <w:pPr>
              <w:jc w:val="center"/>
              <w:rPr>
                <w:rFonts w:hint="default" w:eastAsia="仿宋"/>
                <w:bCs/>
                <w:sz w:val="24"/>
                <w:lang w:val="en-US" w:eastAsia="zh-CN"/>
              </w:rPr>
            </w:pPr>
            <w:r>
              <w:rPr>
                <w:rFonts w:hint="default" w:eastAsia="仿宋"/>
                <w:bCs/>
                <w:sz w:val="24"/>
                <w:lang w:val="en-US" w:eastAsia="zh-CN"/>
              </w:rPr>
              <w:t>氨能源清洁高效燃烧关键技术及减排创新应用</w:t>
            </w:r>
          </w:p>
        </w:tc>
        <w:tc>
          <w:tcPr>
            <w:tcW w:w="0" w:type="auto"/>
            <w:vAlign w:val="center"/>
          </w:tcPr>
          <w:p w14:paraId="5B39793B">
            <w:pPr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hint="eastAsia" w:eastAsia="仿宋"/>
                <w:bCs/>
                <w:sz w:val="24"/>
                <w:lang w:val="en-US" w:eastAsia="zh-CN"/>
              </w:rPr>
              <w:t>基础研究</w:t>
            </w:r>
          </w:p>
        </w:tc>
        <w:tc>
          <w:tcPr>
            <w:tcW w:w="0" w:type="auto"/>
            <w:vAlign w:val="center"/>
          </w:tcPr>
          <w:p w14:paraId="46ECC119">
            <w:pPr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hint="eastAsia" w:eastAsia="仿宋"/>
                <w:bCs/>
                <w:sz w:val="24"/>
                <w:lang w:val="en-US" w:eastAsia="zh-CN"/>
              </w:rPr>
              <w:t>童程光</w:t>
            </w:r>
          </w:p>
        </w:tc>
        <w:tc>
          <w:tcPr>
            <w:tcW w:w="0" w:type="auto"/>
            <w:vAlign w:val="center"/>
          </w:tcPr>
          <w:p w14:paraId="48079B9F">
            <w:pPr>
              <w:jc w:val="center"/>
              <w:rPr>
                <w:rFonts w:hint="default" w:eastAsia="仿宋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2022</w:t>
            </w:r>
            <w:r>
              <w:rPr>
                <w:rFonts w:hint="eastAsia" w:eastAsia="仿宋"/>
                <w:bCs/>
                <w:sz w:val="24"/>
                <w:lang w:val="en-US" w:eastAsia="zh-CN"/>
              </w:rPr>
              <w:t>级（博）</w:t>
            </w:r>
          </w:p>
        </w:tc>
        <w:tc>
          <w:tcPr>
            <w:tcW w:w="0" w:type="auto"/>
            <w:vAlign w:val="center"/>
          </w:tcPr>
          <w:p w14:paraId="03B8AECF">
            <w:pPr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hint="eastAsia" w:eastAsia="仿宋"/>
                <w:bCs/>
                <w:sz w:val="24"/>
                <w:lang w:val="en-US" w:eastAsia="zh-CN"/>
              </w:rPr>
              <w:t>机电工程学院</w:t>
            </w:r>
          </w:p>
        </w:tc>
        <w:tc>
          <w:tcPr>
            <w:tcW w:w="0" w:type="auto"/>
            <w:vAlign w:val="center"/>
          </w:tcPr>
          <w:p w14:paraId="0B1D5390">
            <w:pPr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19153443758</w:t>
            </w:r>
          </w:p>
        </w:tc>
      </w:tr>
      <w:tr w14:paraId="62073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exact"/>
          <w:jc w:val="center"/>
        </w:trPr>
        <w:tc>
          <w:tcPr>
            <w:tcW w:w="0" w:type="auto"/>
            <w:vAlign w:val="center"/>
          </w:tcPr>
          <w:p w14:paraId="79B298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0" w:type="auto"/>
            <w:vAlign w:val="center"/>
          </w:tcPr>
          <w:p w14:paraId="5A7A8E12">
            <w:pPr>
              <w:jc w:val="center"/>
              <w:rPr>
                <w:rFonts w:hint="eastAsia" w:eastAsia="仿宋"/>
                <w:bCs/>
                <w:sz w:val="24"/>
                <w:lang w:val="en-US" w:eastAsia="zh-CN"/>
              </w:rPr>
            </w:pPr>
            <w:r>
              <w:rPr>
                <w:rFonts w:hint="eastAsia" w:eastAsia="仿宋"/>
                <w:bCs/>
                <w:sz w:val="24"/>
                <w:lang w:val="en-US" w:eastAsia="zh-CN"/>
              </w:rPr>
              <w:t>面向高温合金加工的刀具初始磨损高精度预测方法</w:t>
            </w:r>
          </w:p>
        </w:tc>
        <w:tc>
          <w:tcPr>
            <w:tcW w:w="0" w:type="auto"/>
            <w:vAlign w:val="center"/>
          </w:tcPr>
          <w:p w14:paraId="2AA9303E">
            <w:pPr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hint="eastAsia" w:eastAsia="仿宋"/>
                <w:bCs/>
                <w:sz w:val="24"/>
                <w:lang w:val="en-US" w:eastAsia="zh-CN"/>
              </w:rPr>
              <w:t>基础研究</w:t>
            </w:r>
          </w:p>
        </w:tc>
        <w:tc>
          <w:tcPr>
            <w:tcW w:w="0" w:type="auto"/>
            <w:vAlign w:val="center"/>
          </w:tcPr>
          <w:p w14:paraId="37AC7CFC">
            <w:pPr>
              <w:jc w:val="center"/>
              <w:rPr>
                <w:rFonts w:hint="default" w:eastAsia="仿宋"/>
                <w:bCs/>
                <w:sz w:val="24"/>
                <w:lang w:val="en-US" w:eastAsia="zh-CN"/>
              </w:rPr>
            </w:pPr>
            <w:r>
              <w:rPr>
                <w:rFonts w:hint="eastAsia" w:eastAsia="仿宋"/>
                <w:bCs/>
                <w:sz w:val="24"/>
                <w:lang w:val="en-US" w:eastAsia="zh-CN"/>
              </w:rPr>
              <w:t>韦秀岩</w:t>
            </w:r>
          </w:p>
        </w:tc>
        <w:tc>
          <w:tcPr>
            <w:tcW w:w="0" w:type="auto"/>
            <w:vAlign w:val="center"/>
          </w:tcPr>
          <w:p w14:paraId="1A554C53">
            <w:pPr>
              <w:jc w:val="center"/>
              <w:rPr>
                <w:rFonts w:hint="default" w:eastAsia="仿宋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2022</w:t>
            </w:r>
            <w:r>
              <w:rPr>
                <w:rFonts w:hint="eastAsia" w:eastAsia="仿宋"/>
                <w:bCs/>
                <w:sz w:val="24"/>
                <w:lang w:val="en-US" w:eastAsia="zh-CN"/>
              </w:rPr>
              <w:t>级（博）</w:t>
            </w:r>
          </w:p>
        </w:tc>
        <w:tc>
          <w:tcPr>
            <w:tcW w:w="0" w:type="auto"/>
            <w:vAlign w:val="center"/>
          </w:tcPr>
          <w:p w14:paraId="6F43ADCE">
            <w:pPr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hint="eastAsia" w:eastAsia="仿宋"/>
                <w:bCs/>
                <w:sz w:val="24"/>
                <w:lang w:val="en-US" w:eastAsia="zh-CN"/>
              </w:rPr>
              <w:t>机电工程学院</w:t>
            </w:r>
          </w:p>
        </w:tc>
        <w:tc>
          <w:tcPr>
            <w:tcW w:w="0" w:type="auto"/>
            <w:vAlign w:val="center"/>
          </w:tcPr>
          <w:p w14:paraId="601A0A3A">
            <w:pPr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18245082545</w:t>
            </w:r>
          </w:p>
        </w:tc>
      </w:tr>
      <w:tr w14:paraId="26AEB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  <w:jc w:val="center"/>
        </w:trPr>
        <w:tc>
          <w:tcPr>
            <w:tcW w:w="0" w:type="auto"/>
            <w:vAlign w:val="center"/>
          </w:tcPr>
          <w:p w14:paraId="75450DE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0" w:type="auto"/>
            <w:vAlign w:val="center"/>
          </w:tcPr>
          <w:p w14:paraId="7FED4D62">
            <w:pPr>
              <w:jc w:val="center"/>
              <w:rPr>
                <w:rFonts w:hint="default" w:eastAsia="仿宋"/>
                <w:bCs/>
                <w:sz w:val="24"/>
                <w:lang w:val="en-US" w:eastAsia="zh-CN"/>
              </w:rPr>
            </w:pPr>
            <w:r>
              <w:rPr>
                <w:rFonts w:hint="eastAsia" w:eastAsia="仿宋"/>
                <w:bCs/>
                <w:sz w:val="24"/>
                <w:lang w:val="en-US" w:eastAsia="zh-CN"/>
              </w:rPr>
              <w:t>多维宽频减振超结构研究</w:t>
            </w:r>
          </w:p>
        </w:tc>
        <w:tc>
          <w:tcPr>
            <w:tcW w:w="0" w:type="auto"/>
            <w:shd w:val="clear"/>
            <w:vAlign w:val="center"/>
          </w:tcPr>
          <w:p w14:paraId="203D4B9A">
            <w:pPr>
              <w:jc w:val="center"/>
              <w:rPr>
                <w:rFonts w:hint="eastAsia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"/>
                <w:bCs/>
                <w:sz w:val="24"/>
                <w:lang w:val="en-US" w:eastAsia="zh-CN"/>
              </w:rPr>
              <w:t>基础研究</w:t>
            </w:r>
          </w:p>
        </w:tc>
        <w:tc>
          <w:tcPr>
            <w:tcW w:w="0" w:type="auto"/>
            <w:shd w:val="clear"/>
            <w:vAlign w:val="center"/>
          </w:tcPr>
          <w:p w14:paraId="4D994F7C">
            <w:pPr>
              <w:jc w:val="center"/>
              <w:rPr>
                <w:rFonts w:hint="eastAsia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"/>
                <w:bCs/>
                <w:sz w:val="24"/>
                <w:lang w:val="en-US" w:eastAsia="zh-CN"/>
              </w:rPr>
              <w:t>温志鸿</w:t>
            </w:r>
          </w:p>
        </w:tc>
        <w:tc>
          <w:tcPr>
            <w:tcW w:w="0" w:type="auto"/>
            <w:shd w:val="clear"/>
            <w:vAlign w:val="center"/>
          </w:tcPr>
          <w:p w14:paraId="4385C30D">
            <w:pPr>
              <w:jc w:val="center"/>
              <w:rPr>
                <w:rFonts w:hint="eastAsia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2025</w:t>
            </w:r>
            <w:r>
              <w:rPr>
                <w:rFonts w:hint="eastAsia" w:eastAsia="仿宋"/>
                <w:bCs/>
                <w:sz w:val="24"/>
                <w:lang w:val="en-US" w:eastAsia="zh-CN"/>
              </w:rPr>
              <w:t>级（博）</w:t>
            </w:r>
          </w:p>
        </w:tc>
        <w:tc>
          <w:tcPr>
            <w:tcW w:w="0" w:type="auto"/>
            <w:shd w:val="clear"/>
            <w:vAlign w:val="center"/>
          </w:tcPr>
          <w:p w14:paraId="7B5F5D55">
            <w:pPr>
              <w:jc w:val="center"/>
              <w:rPr>
                <w:rFonts w:hint="eastAsia"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"/>
                <w:bCs/>
                <w:sz w:val="24"/>
                <w:lang w:val="en-US" w:eastAsia="zh-CN"/>
              </w:rPr>
              <w:t>机电工程学院</w:t>
            </w:r>
          </w:p>
        </w:tc>
        <w:tc>
          <w:tcPr>
            <w:tcW w:w="0" w:type="auto"/>
            <w:shd w:val="clear"/>
            <w:vAlign w:val="center"/>
          </w:tcPr>
          <w:p w14:paraId="0E4C38B1">
            <w:pPr>
              <w:jc w:val="center"/>
              <w:rPr>
                <w:rFonts w:ascii="Times New Roman" w:hAnsi="Times New Roman" w:eastAsia="仿宋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15870863486</w:t>
            </w:r>
          </w:p>
        </w:tc>
      </w:tr>
      <w:tr w14:paraId="42AC5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0" w:type="auto"/>
            <w:vAlign w:val="center"/>
          </w:tcPr>
          <w:p w14:paraId="1D8C179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0" w:type="auto"/>
            <w:vAlign w:val="center"/>
          </w:tcPr>
          <w:p w14:paraId="0A622D52">
            <w:pPr>
              <w:jc w:val="center"/>
              <w:rPr>
                <w:rFonts w:hint="default" w:eastAsia="仿宋"/>
                <w:bCs/>
                <w:sz w:val="24"/>
                <w:lang w:val="en-US" w:eastAsia="zh-CN"/>
              </w:rPr>
            </w:pPr>
            <w:r>
              <w:rPr>
                <w:rFonts w:hint="eastAsia" w:eastAsia="仿宋"/>
                <w:bCs/>
                <w:sz w:val="24"/>
                <w:lang w:val="en-US" w:eastAsia="zh-CN"/>
              </w:rPr>
              <w:t>面向大规模个性化生产的车间调度方法</w:t>
            </w:r>
          </w:p>
        </w:tc>
        <w:tc>
          <w:tcPr>
            <w:tcW w:w="0" w:type="auto"/>
            <w:vAlign w:val="center"/>
          </w:tcPr>
          <w:p w14:paraId="2EBC6A28">
            <w:pPr>
              <w:jc w:val="center"/>
              <w:rPr>
                <w:rFonts w:hint="default" w:eastAsia="仿宋"/>
                <w:bCs/>
                <w:sz w:val="24"/>
                <w:lang w:val="en-US" w:eastAsia="zh-CN"/>
              </w:rPr>
            </w:pPr>
            <w:r>
              <w:rPr>
                <w:rFonts w:hint="eastAsia" w:eastAsia="仿宋"/>
                <w:bCs/>
                <w:sz w:val="24"/>
                <w:lang w:val="en-US" w:eastAsia="zh-CN"/>
              </w:rPr>
              <w:t>工程技术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4857E2">
            <w:pPr>
              <w:jc w:val="center"/>
              <w:rPr>
                <w:rFonts w:hint="default" w:eastAsia="仿宋"/>
                <w:bCs/>
                <w:sz w:val="24"/>
                <w:lang w:val="en-US" w:eastAsia="zh-CN"/>
              </w:rPr>
            </w:pPr>
            <w:r>
              <w:rPr>
                <w:rFonts w:hint="eastAsia" w:eastAsia="仿宋"/>
                <w:bCs/>
                <w:sz w:val="24"/>
                <w:lang w:val="en-US" w:eastAsia="zh-CN"/>
              </w:rPr>
              <w:t>邹海奇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D1CA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2025</w:t>
            </w:r>
            <w:r>
              <w:rPr>
                <w:rFonts w:hint="eastAsia" w:eastAsia="仿宋"/>
                <w:bCs/>
                <w:sz w:val="24"/>
                <w:lang w:val="en-US" w:eastAsia="zh-CN"/>
              </w:rPr>
              <w:t>级（博）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8C0A44">
            <w:pPr>
              <w:jc w:val="center"/>
              <w:rPr>
                <w:rFonts w:hint="eastAsia" w:eastAsia="仿宋"/>
                <w:bCs/>
                <w:sz w:val="24"/>
                <w:lang w:val="en-US" w:eastAsia="zh-CN"/>
              </w:rPr>
            </w:pPr>
            <w:r>
              <w:rPr>
                <w:rFonts w:hint="eastAsia" w:eastAsia="仿宋"/>
                <w:bCs/>
                <w:sz w:val="24"/>
                <w:lang w:val="en-US" w:eastAsia="zh-CN"/>
              </w:rPr>
              <w:t>机电工程学院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FB7E1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15072969127</w:t>
            </w:r>
          </w:p>
        </w:tc>
      </w:tr>
      <w:tr w14:paraId="3F561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exact"/>
          <w:jc w:val="center"/>
        </w:trPr>
        <w:tc>
          <w:tcPr>
            <w:tcW w:w="0" w:type="auto"/>
            <w:vAlign w:val="center"/>
          </w:tcPr>
          <w:p w14:paraId="35AA0C0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0" w:type="auto"/>
            <w:vAlign w:val="center"/>
          </w:tcPr>
          <w:p w14:paraId="72294AE5">
            <w:pPr>
              <w:jc w:val="center"/>
              <w:rPr>
                <w:rFonts w:hint="default" w:eastAsia="仿宋"/>
                <w:bCs/>
                <w:sz w:val="24"/>
                <w:lang w:val="en-US" w:eastAsia="zh-CN"/>
              </w:rPr>
            </w:pPr>
            <w:r>
              <w:rPr>
                <w:rFonts w:hint="eastAsia" w:eastAsia="仿宋"/>
                <w:bCs/>
                <w:sz w:val="24"/>
                <w:lang w:val="en-US" w:eastAsia="zh-CN"/>
              </w:rPr>
              <w:t xml:space="preserve"> 面向精密抓取与柔性操作的软体机器人驱控一体化基础理论、关键技术及应用</w:t>
            </w:r>
          </w:p>
        </w:tc>
        <w:tc>
          <w:tcPr>
            <w:tcW w:w="0" w:type="auto"/>
            <w:vAlign w:val="center"/>
          </w:tcPr>
          <w:p w14:paraId="7041A2CC">
            <w:pPr>
              <w:jc w:val="center"/>
              <w:rPr>
                <w:rFonts w:hint="default" w:eastAsia="仿宋"/>
                <w:bCs/>
                <w:sz w:val="24"/>
                <w:lang w:val="en-US" w:eastAsia="zh-CN"/>
              </w:rPr>
            </w:pPr>
            <w:r>
              <w:rPr>
                <w:rFonts w:hint="eastAsia" w:eastAsia="仿宋"/>
                <w:bCs/>
                <w:sz w:val="24"/>
                <w:lang w:val="en-US" w:eastAsia="zh-CN"/>
              </w:rPr>
              <w:t>基础研究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15ADBB">
            <w:pPr>
              <w:jc w:val="center"/>
              <w:rPr>
                <w:rFonts w:hint="default" w:eastAsia="仿宋"/>
                <w:bCs/>
                <w:sz w:val="24"/>
                <w:lang w:val="en-US" w:eastAsia="zh-CN"/>
              </w:rPr>
            </w:pPr>
            <w:r>
              <w:rPr>
                <w:rFonts w:hint="eastAsia" w:eastAsia="仿宋"/>
                <w:bCs/>
                <w:sz w:val="24"/>
                <w:lang w:val="en-US" w:eastAsia="zh-CN"/>
              </w:rPr>
              <w:t>李雲北、李书诚、关胜闯、岑亚平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291189">
            <w:pPr>
              <w:jc w:val="center"/>
              <w:rPr>
                <w:rFonts w:hint="eastAsia" w:eastAsia="仿宋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2023</w:t>
            </w:r>
            <w:r>
              <w:rPr>
                <w:rFonts w:hint="eastAsia" w:eastAsia="仿宋"/>
                <w:bCs/>
                <w:sz w:val="24"/>
                <w:lang w:val="en-US" w:eastAsia="zh-CN"/>
              </w:rPr>
              <w:t>级（硕）</w:t>
            </w:r>
          </w:p>
          <w:p w14:paraId="37B990C8">
            <w:pPr>
              <w:jc w:val="center"/>
              <w:rPr>
                <w:rFonts w:hint="eastAsia" w:eastAsia="仿宋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2023</w:t>
            </w:r>
            <w:r>
              <w:rPr>
                <w:rFonts w:hint="eastAsia" w:eastAsia="仿宋"/>
                <w:bCs/>
                <w:sz w:val="24"/>
                <w:lang w:val="en-US" w:eastAsia="zh-CN"/>
              </w:rPr>
              <w:t>级（硕）</w:t>
            </w:r>
          </w:p>
          <w:p w14:paraId="2E08436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2022</w:t>
            </w:r>
            <w:r>
              <w:rPr>
                <w:rFonts w:hint="eastAsia" w:eastAsia="仿宋"/>
                <w:bCs/>
                <w:sz w:val="24"/>
                <w:lang w:val="en-US" w:eastAsia="zh-CN"/>
              </w:rPr>
              <w:t>级（硕）</w:t>
            </w:r>
          </w:p>
          <w:p w14:paraId="5F05ADB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eastAsia="仿宋"/>
                <w:bCs/>
                <w:sz w:val="24"/>
                <w:lang w:val="en-US" w:eastAsia="zh-CN"/>
              </w:rPr>
              <w:t>级（硕）</w:t>
            </w:r>
          </w:p>
          <w:p w14:paraId="3A798B9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D185D5F">
            <w:pPr>
              <w:jc w:val="center"/>
              <w:rPr>
                <w:rFonts w:hint="eastAsia" w:eastAsia="仿宋"/>
                <w:bCs/>
                <w:sz w:val="24"/>
                <w:lang w:val="en-US" w:eastAsia="zh-CN"/>
              </w:rPr>
            </w:pPr>
            <w:r>
              <w:rPr>
                <w:rFonts w:hint="eastAsia" w:eastAsia="仿宋"/>
                <w:bCs/>
                <w:sz w:val="24"/>
                <w:lang w:val="en-US" w:eastAsia="zh-CN"/>
              </w:rPr>
              <w:t>机电工程学院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6D6FF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15735538814</w:t>
            </w:r>
          </w:p>
        </w:tc>
      </w:tr>
      <w:tr w14:paraId="0A4A2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0" w:type="auto"/>
            <w:vAlign w:val="center"/>
          </w:tcPr>
          <w:p w14:paraId="2D48AF1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0" w:type="auto"/>
            <w:vAlign w:val="center"/>
          </w:tcPr>
          <w:p w14:paraId="54E326B6">
            <w:pPr>
              <w:jc w:val="center"/>
              <w:rPr>
                <w:rFonts w:hint="default" w:eastAsia="仿宋"/>
                <w:bCs/>
                <w:sz w:val="24"/>
                <w:lang w:val="en-US" w:eastAsia="zh-CN"/>
              </w:rPr>
            </w:pPr>
            <w:r>
              <w:rPr>
                <w:rFonts w:hint="eastAsia" w:eastAsia="仿宋"/>
                <w:bCs/>
                <w:sz w:val="24"/>
                <w:lang w:val="en-US" w:eastAsia="zh-CN"/>
              </w:rPr>
              <w:t>质量-效率协同驱动的复杂制造系统调度优化方法</w:t>
            </w:r>
          </w:p>
        </w:tc>
        <w:tc>
          <w:tcPr>
            <w:tcW w:w="0" w:type="auto"/>
            <w:vAlign w:val="center"/>
          </w:tcPr>
          <w:p w14:paraId="09F75AF4">
            <w:pPr>
              <w:jc w:val="center"/>
              <w:rPr>
                <w:rFonts w:hint="default" w:eastAsia="仿宋"/>
                <w:bCs/>
                <w:sz w:val="24"/>
                <w:lang w:val="en-US" w:eastAsia="zh-CN"/>
              </w:rPr>
            </w:pPr>
            <w:r>
              <w:rPr>
                <w:rFonts w:hint="eastAsia" w:eastAsia="仿宋"/>
                <w:bCs/>
                <w:sz w:val="24"/>
                <w:lang w:val="en-US" w:eastAsia="zh-CN"/>
              </w:rPr>
              <w:t>基础研究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FCA013">
            <w:pPr>
              <w:jc w:val="center"/>
              <w:rPr>
                <w:rFonts w:hint="default" w:eastAsia="仿宋"/>
                <w:bCs/>
                <w:sz w:val="24"/>
                <w:lang w:val="en-US" w:eastAsia="zh-CN"/>
              </w:rPr>
            </w:pPr>
            <w:r>
              <w:rPr>
                <w:rFonts w:hint="eastAsia" w:eastAsia="仿宋"/>
                <w:bCs/>
                <w:sz w:val="24"/>
                <w:lang w:val="en-US" w:eastAsia="zh-CN"/>
              </w:rPr>
              <w:t>胡鑫凯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C41EE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eastAsia="仿宋"/>
                <w:bCs/>
                <w:sz w:val="24"/>
                <w:lang w:val="en-US" w:eastAsia="zh-CN"/>
              </w:rPr>
              <w:t>级（硕）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BCC6C0">
            <w:pPr>
              <w:jc w:val="center"/>
              <w:rPr>
                <w:rFonts w:hint="eastAsia" w:eastAsia="仿宋"/>
                <w:bCs/>
                <w:sz w:val="24"/>
                <w:lang w:val="en-US" w:eastAsia="zh-CN"/>
              </w:rPr>
            </w:pPr>
            <w:r>
              <w:rPr>
                <w:rFonts w:hint="eastAsia" w:eastAsia="仿宋"/>
                <w:bCs/>
                <w:sz w:val="24"/>
                <w:lang w:val="en-US" w:eastAsia="zh-CN"/>
              </w:rPr>
              <w:t>机电工程学院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ECF2B6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15271643452</w:t>
            </w:r>
          </w:p>
        </w:tc>
      </w:tr>
      <w:tr w14:paraId="50E39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  <w:jc w:val="center"/>
        </w:trPr>
        <w:tc>
          <w:tcPr>
            <w:tcW w:w="0" w:type="auto"/>
            <w:vAlign w:val="center"/>
          </w:tcPr>
          <w:p w14:paraId="336244E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0" w:type="auto"/>
            <w:vAlign w:val="center"/>
          </w:tcPr>
          <w:p w14:paraId="6A83F37B">
            <w:pPr>
              <w:jc w:val="center"/>
              <w:rPr>
                <w:rFonts w:hint="default" w:eastAsia="仿宋"/>
                <w:bCs/>
                <w:sz w:val="24"/>
                <w:lang w:val="en-US" w:eastAsia="zh-CN"/>
              </w:rPr>
            </w:pPr>
            <w:r>
              <w:rPr>
                <w:rFonts w:hint="eastAsia" w:eastAsia="仿宋"/>
                <w:bCs/>
                <w:sz w:val="24"/>
                <w:lang w:val="en-US" w:eastAsia="zh-CN"/>
              </w:rPr>
              <w:t>基于非等长数字图像处理技术的光伏阵列重构</w:t>
            </w:r>
          </w:p>
        </w:tc>
        <w:tc>
          <w:tcPr>
            <w:tcW w:w="0" w:type="auto"/>
            <w:vAlign w:val="center"/>
          </w:tcPr>
          <w:p w14:paraId="16E7ECCC">
            <w:pPr>
              <w:jc w:val="center"/>
              <w:rPr>
                <w:rFonts w:hint="eastAsia" w:eastAsia="仿宋"/>
                <w:bCs/>
                <w:sz w:val="24"/>
                <w:lang w:val="en-US" w:eastAsia="zh-CN"/>
              </w:rPr>
            </w:pPr>
            <w:r>
              <w:rPr>
                <w:rFonts w:hint="eastAsia" w:eastAsia="仿宋"/>
                <w:bCs/>
                <w:sz w:val="24"/>
                <w:lang w:val="en-US" w:eastAsia="zh-CN"/>
              </w:rPr>
              <w:t>基础研究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7D9821">
            <w:pPr>
              <w:jc w:val="center"/>
              <w:rPr>
                <w:rFonts w:hint="default" w:eastAsia="仿宋"/>
                <w:bCs/>
                <w:sz w:val="24"/>
                <w:lang w:val="en-US" w:eastAsia="zh-CN"/>
              </w:rPr>
            </w:pPr>
            <w:r>
              <w:rPr>
                <w:rFonts w:hint="eastAsia" w:eastAsia="仿宋"/>
                <w:bCs/>
                <w:sz w:val="24"/>
                <w:lang w:val="en-US" w:eastAsia="zh-CN"/>
              </w:rPr>
              <w:t>赵江威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F771E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2023</w:t>
            </w:r>
            <w:r>
              <w:rPr>
                <w:rFonts w:hint="eastAsia" w:eastAsia="仿宋"/>
                <w:bCs/>
                <w:sz w:val="24"/>
                <w:lang w:val="en-US" w:eastAsia="zh-CN"/>
              </w:rPr>
              <w:t>级（硕）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BDF417">
            <w:pPr>
              <w:jc w:val="center"/>
              <w:rPr>
                <w:rFonts w:hint="eastAsia" w:eastAsia="仿宋"/>
                <w:bCs/>
                <w:sz w:val="24"/>
                <w:lang w:val="en-US" w:eastAsia="zh-CN"/>
              </w:rPr>
            </w:pPr>
            <w:r>
              <w:rPr>
                <w:rFonts w:hint="eastAsia" w:eastAsia="仿宋"/>
                <w:bCs/>
                <w:sz w:val="24"/>
                <w:lang w:val="en-US" w:eastAsia="zh-CN"/>
              </w:rPr>
              <w:t>机电工程学院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A1A599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18536357217</w:t>
            </w:r>
          </w:p>
        </w:tc>
      </w:tr>
      <w:tr w14:paraId="3092B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exact"/>
          <w:jc w:val="center"/>
        </w:trPr>
        <w:tc>
          <w:tcPr>
            <w:tcW w:w="0" w:type="auto"/>
            <w:vAlign w:val="center"/>
          </w:tcPr>
          <w:p w14:paraId="2955224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0" w:type="auto"/>
            <w:vAlign w:val="center"/>
          </w:tcPr>
          <w:p w14:paraId="1921E9D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bCs/>
                <w:sz w:val="24"/>
                <w:lang w:val="en-US" w:eastAsia="zh-CN"/>
              </w:rPr>
              <w:t>面向复杂受限液下空间的微型巡检机器人关键技术及应用</w:t>
            </w:r>
          </w:p>
        </w:tc>
        <w:tc>
          <w:tcPr>
            <w:tcW w:w="0" w:type="auto"/>
            <w:vAlign w:val="center"/>
          </w:tcPr>
          <w:p w14:paraId="014BCE03">
            <w:pPr>
              <w:jc w:val="center"/>
              <w:rPr>
                <w:rFonts w:hint="eastAsia" w:eastAsia="仿宋"/>
                <w:bCs/>
                <w:sz w:val="24"/>
                <w:lang w:val="en-US" w:eastAsia="zh-CN"/>
              </w:rPr>
            </w:pPr>
            <w:r>
              <w:rPr>
                <w:rFonts w:hint="eastAsia" w:eastAsia="仿宋"/>
                <w:bCs/>
                <w:sz w:val="24"/>
                <w:lang w:val="en-US" w:eastAsia="zh-CN"/>
              </w:rPr>
              <w:t>科技竞赛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D47EAE">
            <w:pPr>
              <w:jc w:val="center"/>
              <w:rPr>
                <w:rFonts w:hint="eastAsia" w:eastAsia="仿宋"/>
                <w:bCs/>
                <w:sz w:val="24"/>
                <w:lang w:val="en-US" w:eastAsia="zh-CN"/>
              </w:rPr>
            </w:pPr>
            <w:r>
              <w:rPr>
                <w:rFonts w:hint="eastAsia" w:eastAsia="仿宋"/>
                <w:bCs/>
                <w:sz w:val="24"/>
                <w:lang w:val="en-US" w:eastAsia="zh-CN"/>
              </w:rPr>
              <w:t>冯嘉锐、刘双华、周浩南、刘峻宏、张中辉、余铮辉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84E726">
            <w:pPr>
              <w:jc w:val="center"/>
              <w:rPr>
                <w:rFonts w:hint="eastAsia" w:eastAsia="仿宋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2024</w:t>
            </w:r>
            <w:r>
              <w:rPr>
                <w:rFonts w:hint="eastAsia" w:eastAsia="仿宋"/>
                <w:bCs/>
                <w:sz w:val="24"/>
                <w:lang w:val="en-US" w:eastAsia="zh-CN"/>
              </w:rPr>
              <w:t>级（硕）</w:t>
            </w:r>
          </w:p>
          <w:p w14:paraId="67229CFF">
            <w:pPr>
              <w:jc w:val="center"/>
              <w:rPr>
                <w:rFonts w:hint="eastAsia" w:eastAsia="仿宋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eastAsia="仿宋"/>
                <w:bCs/>
                <w:sz w:val="24"/>
                <w:lang w:val="en-US" w:eastAsia="zh-CN"/>
              </w:rPr>
              <w:t>级（硕）</w:t>
            </w:r>
          </w:p>
          <w:p w14:paraId="0D8901B6">
            <w:pPr>
              <w:jc w:val="center"/>
              <w:rPr>
                <w:rFonts w:hint="eastAsia" w:eastAsia="仿宋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eastAsia="仿宋"/>
                <w:bCs/>
                <w:sz w:val="24"/>
                <w:lang w:val="en-US" w:eastAsia="zh-CN"/>
              </w:rPr>
              <w:t>级（硕）</w:t>
            </w:r>
          </w:p>
          <w:p w14:paraId="7010B8A0">
            <w:pPr>
              <w:jc w:val="center"/>
              <w:rPr>
                <w:rFonts w:hint="eastAsia" w:eastAsia="仿宋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eastAsia="仿宋"/>
                <w:bCs/>
                <w:sz w:val="24"/>
                <w:lang w:val="en-US" w:eastAsia="zh-CN"/>
              </w:rPr>
              <w:t>级（硕）</w:t>
            </w:r>
          </w:p>
          <w:p w14:paraId="14849298">
            <w:pPr>
              <w:jc w:val="center"/>
              <w:rPr>
                <w:rFonts w:hint="eastAsia" w:eastAsia="仿宋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eastAsia="仿宋"/>
                <w:bCs/>
                <w:sz w:val="24"/>
                <w:lang w:val="en-US" w:eastAsia="zh-CN"/>
              </w:rPr>
              <w:t>级（硕）</w:t>
            </w:r>
          </w:p>
          <w:p w14:paraId="24C8083F">
            <w:pPr>
              <w:jc w:val="center"/>
              <w:rPr>
                <w:rFonts w:hint="eastAsia" w:eastAsia="仿宋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eastAsia="仿宋"/>
                <w:bCs/>
                <w:sz w:val="24"/>
                <w:lang w:val="en-US" w:eastAsia="zh-CN"/>
              </w:rPr>
              <w:t>级（硕）</w:t>
            </w:r>
          </w:p>
          <w:p w14:paraId="3E46A676">
            <w:pPr>
              <w:jc w:val="center"/>
              <w:rPr>
                <w:rFonts w:hint="eastAsia" w:eastAsia="仿宋"/>
                <w:bCs/>
                <w:sz w:val="24"/>
                <w:lang w:val="en-US" w:eastAsia="zh-CN"/>
              </w:rPr>
            </w:pPr>
          </w:p>
          <w:p w14:paraId="0DB1E080">
            <w:pPr>
              <w:jc w:val="center"/>
              <w:rPr>
                <w:rFonts w:hint="eastAsia" w:eastAsia="仿宋"/>
                <w:bCs/>
                <w:sz w:val="24"/>
                <w:lang w:val="en-US" w:eastAsia="zh-CN"/>
              </w:rPr>
            </w:pPr>
          </w:p>
          <w:p w14:paraId="55B1E119">
            <w:pPr>
              <w:jc w:val="center"/>
              <w:rPr>
                <w:rFonts w:hint="eastAsia" w:eastAsia="仿宋"/>
                <w:bCs/>
                <w:sz w:val="24"/>
                <w:lang w:val="en-US" w:eastAsia="zh-CN"/>
              </w:rPr>
            </w:pPr>
          </w:p>
          <w:p w14:paraId="2D8F27A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7DC3B7D">
            <w:pPr>
              <w:jc w:val="center"/>
              <w:rPr>
                <w:rFonts w:hint="eastAsia" w:eastAsia="仿宋"/>
                <w:bCs/>
                <w:sz w:val="24"/>
                <w:lang w:val="en-US" w:eastAsia="zh-CN"/>
              </w:rPr>
            </w:pPr>
            <w:r>
              <w:rPr>
                <w:rFonts w:hint="eastAsia" w:eastAsia="仿宋"/>
                <w:bCs/>
                <w:sz w:val="24"/>
                <w:lang w:val="en-US" w:eastAsia="zh-CN"/>
              </w:rPr>
              <w:t>机电工程学院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DE9842"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18077720582</w:t>
            </w:r>
          </w:p>
        </w:tc>
      </w:tr>
    </w:tbl>
    <w:p w14:paraId="36F04DF7"/>
    <w:p w14:paraId="296ADC61"/>
    <w:p w14:paraId="60373E8A"/>
    <w:sectPr>
      <w:footerReference r:id="rId3" w:type="even"/>
      <w:pgSz w:w="23811" w:h="16838" w:orient="landscape"/>
      <w:pgMar w:top="1797" w:right="1440" w:bottom="1797" w:left="1440" w:header="851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11391B"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 w14:paraId="1AC8B6AC">
    <w:pPr>
      <w:pStyle w:val="2"/>
      <w:ind w:right="360" w:firstLine="360"/>
      <w:rPr>
        <w:sz w:val="28"/>
      </w:rPr>
    </w:pPr>
  </w:p>
  <w:p w14:paraId="2114B39C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10B53"/>
    <w:rsid w:val="00FA204E"/>
    <w:rsid w:val="01654456"/>
    <w:rsid w:val="039931C3"/>
    <w:rsid w:val="050757B0"/>
    <w:rsid w:val="06701034"/>
    <w:rsid w:val="09CF6571"/>
    <w:rsid w:val="0B5B0384"/>
    <w:rsid w:val="0C290057"/>
    <w:rsid w:val="0F024CF3"/>
    <w:rsid w:val="0FED58E3"/>
    <w:rsid w:val="11AB47FD"/>
    <w:rsid w:val="13EA56DA"/>
    <w:rsid w:val="1B19589E"/>
    <w:rsid w:val="1D4C47CF"/>
    <w:rsid w:val="202C6073"/>
    <w:rsid w:val="23DA5DE6"/>
    <w:rsid w:val="27D651C1"/>
    <w:rsid w:val="27FE33FC"/>
    <w:rsid w:val="29084CD8"/>
    <w:rsid w:val="2A9F5694"/>
    <w:rsid w:val="2CA25DB9"/>
    <w:rsid w:val="2E053B48"/>
    <w:rsid w:val="2F7962F8"/>
    <w:rsid w:val="2FD53BD5"/>
    <w:rsid w:val="35DA1C76"/>
    <w:rsid w:val="3A7C1598"/>
    <w:rsid w:val="456A3130"/>
    <w:rsid w:val="4663559F"/>
    <w:rsid w:val="48D962C7"/>
    <w:rsid w:val="4D3A32CE"/>
    <w:rsid w:val="4D706CF0"/>
    <w:rsid w:val="4EBE0EA4"/>
    <w:rsid w:val="538A26DB"/>
    <w:rsid w:val="5415239F"/>
    <w:rsid w:val="55545149"/>
    <w:rsid w:val="562A7BA6"/>
    <w:rsid w:val="59443607"/>
    <w:rsid w:val="5EC36198"/>
    <w:rsid w:val="5F8515AA"/>
    <w:rsid w:val="609135D0"/>
    <w:rsid w:val="61127E95"/>
    <w:rsid w:val="61132898"/>
    <w:rsid w:val="65A73073"/>
    <w:rsid w:val="67A90A23"/>
    <w:rsid w:val="67EF4349"/>
    <w:rsid w:val="6A103F5A"/>
    <w:rsid w:val="6A1119AC"/>
    <w:rsid w:val="6C904861"/>
    <w:rsid w:val="6DE94F98"/>
    <w:rsid w:val="6ECF0210"/>
    <w:rsid w:val="70B54896"/>
    <w:rsid w:val="70E65E6D"/>
    <w:rsid w:val="713A2FED"/>
    <w:rsid w:val="769D2054"/>
    <w:rsid w:val="78C064CE"/>
    <w:rsid w:val="79975481"/>
    <w:rsid w:val="7A4A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512</Words>
  <Characters>832</Characters>
  <Lines>0</Lines>
  <Paragraphs>0</Paragraphs>
  <TotalTime>115</TotalTime>
  <ScaleCrop>false</ScaleCrop>
  <LinksUpToDate>false</LinksUpToDate>
  <CharactersWithSpaces>929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2026-03-18T01:51:00Z</dcterms:created>
  <dc:creator>admin</dc:creator>
  <cp:lastModifiedBy>Diamoon</cp:lastModifiedBy>
  <cp:lastPrinted>2026-03-31T09:00:45Z</cp:lastPrinted>
  <dcterms:modified xsi:type="dcterms:W3CDTF">2026-03-31T09:30:18Z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eyJoZGlkIjoiMmEzNDIwYjA3OTRiYjI1ZDM3ZjI0YmJmMTA4NjE5ODYiLCJ1c2VySWQiOiI0NjA5MDg0NjkifQ==</vt:lpwstr>
  </property>
  <property fmtid="{D5CDD505-2E9C-101B-9397-08002B2CF9AE}" pid="4" name="ICV">
    <vt:lpwstr>A9D0FBB1459A4086B2ABE78C0CB26947_13</vt:lpwstr>
  </property>
</Properties>
</file>